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47" w:type="dxa"/>
        <w:tblLook w:val="01E0"/>
      </w:tblPr>
      <w:tblGrid>
        <w:gridCol w:w="5199"/>
      </w:tblGrid>
      <w:tr w:rsidR="0075428F" w:rsidRPr="0075428F" w:rsidTr="0075428F">
        <w:tc>
          <w:tcPr>
            <w:tcW w:w="5199" w:type="dxa"/>
            <w:shd w:val="clear" w:color="auto" w:fill="auto"/>
          </w:tcPr>
          <w:p w:rsidR="0075428F" w:rsidRPr="0075428F" w:rsidRDefault="0075428F" w:rsidP="007542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Приложение № 2</w:t>
            </w:r>
          </w:p>
          <w:p w:rsidR="0075428F" w:rsidRPr="0075428F" w:rsidRDefault="0075428F" w:rsidP="007542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Постановлению Правительства  №338</w:t>
            </w:r>
          </w:p>
          <w:p w:rsidR="0075428F" w:rsidRPr="0075428F" w:rsidRDefault="0075428F" w:rsidP="007542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   19 мая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2014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75428F" w:rsidRPr="0075428F" w:rsidRDefault="0075428F" w:rsidP="007542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2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5428F" w:rsidRPr="0075428F" w:rsidRDefault="0075428F" w:rsidP="007542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2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действий </w:t>
      </w:r>
    </w:p>
    <w:p w:rsidR="0075428F" w:rsidRPr="0075428F" w:rsidRDefault="0075428F" w:rsidP="007542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28F">
        <w:rPr>
          <w:rFonts w:ascii="Times New Roman" w:hAnsi="Times New Roman" w:cs="Times New Roman"/>
          <w:b/>
          <w:sz w:val="24"/>
          <w:szCs w:val="24"/>
          <w:lang w:val="ru-RU"/>
        </w:rPr>
        <w:t>по внедрению Стратегии развития туризма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b/>
          <w:sz w:val="24"/>
          <w:szCs w:val="24"/>
          <w:lang w:val="ru-RU"/>
        </w:rPr>
        <w:t>«Туризм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2020</w:t>
      </w:r>
      <w:r w:rsidRPr="0075428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2014</w:t>
      </w:r>
      <w:r w:rsidRPr="0075428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>2016</w:t>
      </w:r>
      <w:r w:rsidRPr="007542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</w:t>
      </w:r>
    </w:p>
    <w:p w:rsidR="0075428F" w:rsidRPr="0075428F" w:rsidRDefault="0075428F" w:rsidP="0075428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4320"/>
        <w:gridCol w:w="2340"/>
        <w:gridCol w:w="1440"/>
        <w:gridCol w:w="2520"/>
        <w:gridCol w:w="1980"/>
      </w:tblGrid>
      <w:tr w:rsidR="0075428F" w:rsidRPr="0075428F" w:rsidTr="00AA1D93">
        <w:tc>
          <w:tcPr>
            <w:tcW w:w="648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действия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результата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тыс. леев</w:t>
            </w:r>
          </w:p>
        </w:tc>
      </w:tr>
    </w:tbl>
    <w:p w:rsidR="0075428F" w:rsidRPr="0075428F" w:rsidRDefault="0075428F" w:rsidP="007542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4320"/>
        <w:gridCol w:w="2340"/>
        <w:gridCol w:w="1440"/>
        <w:gridCol w:w="2520"/>
        <w:gridCol w:w="1980"/>
      </w:tblGrid>
      <w:tr w:rsidR="0075428F" w:rsidRPr="0075428F" w:rsidTr="00AA1D93">
        <w:trPr>
          <w:tblHeader/>
        </w:trPr>
        <w:tc>
          <w:tcPr>
            <w:tcW w:w="648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428F" w:rsidRPr="0075428F" w:rsidTr="00AA1D93">
        <w:trPr>
          <w:trHeight w:val="480"/>
        </w:trPr>
        <w:tc>
          <w:tcPr>
            <w:tcW w:w="15588" w:type="dxa"/>
            <w:gridSpan w:val="7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Специфическая  задача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1</w:t>
            </w:r>
          </w:p>
          <w:p w:rsidR="0075428F" w:rsidRPr="0075428F" w:rsidRDefault="0075428F" w:rsidP="00AA1D93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Совершенствование нормативно – правовой базы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туризма  в соответствии с требованиями</w:t>
            </w:r>
          </w:p>
          <w:p w:rsidR="0075428F" w:rsidRPr="0075428F" w:rsidRDefault="0075428F" w:rsidP="00AA1D93">
            <w:pPr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туристического рынка и  европейскими стандартами</w:t>
            </w: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нормативных актов для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оценки туристического потенциала и туристического зонирования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Регистра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V кв.,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Утвержденное Положение о Регистре туризма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 механизма оценки туристического потенциала административно – территориальных единиц на основе Регистра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Утвержденные методологические  нормы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1.3.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  критериев туристического зонирования страны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методологические  нормы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802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нормативных актов, касающихся  туристических маршрутов, туристических указателей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Разработка   требований и условий создания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сертификации и регистрации туристических маршрутов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Утвержденные методологические  нормы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20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 Разработка    и утверждение требований к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изготовлению и использованию туристических указателей, в соответствии с европейскими стандартами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Утвержденный Регламент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1073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нормативно – правовой базы для разграничения компетенций туроператоров и турагентств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 Включение в Закон   об организации и осуществлении деятельности в Республике Молдова № 352-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smartTag w:uri="urn:schemas-microsoft-com:office:smarttags" w:element="date">
              <w:smartTagPr>
                <w:attr w:name="Year" w:val="2006"/>
                <w:attr w:name="Day" w:val="24"/>
                <w:attr w:name="Month" w:val="11"/>
                <w:attr w:name="ls" w:val="trans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24 ноября 2006 года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специфических требований для формирования пакетов туристических услуг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V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Принятый  закон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15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 Включение в Кодекс Республики Молдова о правонарушениях № 218-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</w:t>
            </w:r>
            <w:r w:rsidRPr="0075428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date">
              <w:smartTagPr>
                <w:attr w:name="Year" w:val="2008"/>
                <w:attr w:name="Day" w:val="24"/>
                <w:attr w:name="Month" w:val="10"/>
                <w:attr w:name="ls" w:val="trans"/>
              </w:smartTagPr>
              <w:smartTag w:uri="urn:schemas-microsoft-com:office:smarttags" w:element="date">
                <w:smartTagPr>
                  <w:attr w:name="Year" w:val="2008"/>
                  <w:attr w:name="Day" w:val="24"/>
                  <w:attr w:name="Month" w:val="10"/>
                  <w:attr w:name="ls" w:val="trans"/>
                </w:smartTagPr>
                <w:r w:rsidRPr="0075428F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24 октября 2008</w:t>
                </w:r>
              </w:smartTag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года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ответственности за нарушение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законных предписаний о формировании пакетов туристических услуг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Совершенство-вание нормативно – правовой базы для обеспечения качества туристических услуг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 Включение в Закон  № 352-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 24 ноября 2006 года новых</w:t>
            </w:r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типовых контрактов о туризме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V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Принятый закон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5428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4.2</w:t>
            </w:r>
            <w:r w:rsidRPr="0075428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Изменение и дополнение Постановления Правительства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№ 1470 от 27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5428F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2001 г</w:t>
              </w:r>
            </w:smartTag>
            <w:r w:rsidRPr="0075428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о введении туристского договора, туристского ваучера и карточки статистического учета движения туристов на границе Республики Молдова в части, касающейся  образца договора о предоставле-нии туристических услуг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и дополнения утверждены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и дополнение Постановления Правительства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1470 от 27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2001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«О введении туристского договора, туристского ваучера и картотеки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статистического учета движения туристов на границе Республики Молдова» в части, касающейся разработки новых типовых контрактов в туризме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типовые контракты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76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4.4. Изменение Постановления Правительства № 643 от </w:t>
            </w:r>
            <w:smartTag w:uri="urn:schemas-microsoft-com:office:smarttags" w:element="date">
              <w:smartTagPr>
                <w:attr w:name="Year" w:val="2003"/>
                <w:attr w:name="Day" w:val="27"/>
                <w:attr w:name="Month" w:val="5"/>
                <w:attr w:name="ls" w:val="trans"/>
              </w:smartTagPr>
              <w:smartTag w:uri="urn:schemas-microsoft-com:office:smarttags" w:element="date">
                <w:smartTagPr>
                  <w:attr w:name="Year" w:val="2003"/>
                  <w:attr w:name="Day" w:val="27"/>
                  <w:attr w:name="Month" w:val="5"/>
                  <w:attr w:name="ls" w:val="trans"/>
                </w:smartTagPr>
                <w:r w:rsidRPr="0075428F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27 мая </w:t>
                </w:r>
                <w:smartTag w:uri="urn:schemas-microsoft-com:office:smarttags" w:element="metricconverter">
                  <w:smartTagPr>
                    <w:attr w:name="ProductID" w:val="2003 г"/>
                  </w:smartTagPr>
                  <w:r w:rsidRPr="0075428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2003</w:t>
                  </w:r>
                </w:smartTag>
              </w:smartTag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Методологических норм  и критериев классификации структур  по туристическому приему с функциями размещения и питания»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изменения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Совершенство-вание нормативно- правовой базы для защиты прав потребителей туристических услуг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Разработка Положения о проведении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факторов риска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проверок деятельности субъектов туристического рынка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разработано и утверждено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Разработка  Положения об использовании Туристической марки Республики Молдова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утверждено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713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нормативных  актов,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касающихся деятельности туристических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гидов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6.1. Изменение Закона   № 352-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smartTag w:uri="urn:schemas-microsoft-com:office:smarttags" w:element="date">
              <w:smartTagPr>
                <w:attr w:name="Year" w:val="2006"/>
                <w:attr w:name="Day" w:val="24"/>
                <w:attr w:name="Month" w:val="11"/>
                <w:attr w:name="ls" w:val="trans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24 ноября 2006 года</w:t>
              </w:r>
            </w:smartTag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организации и осуществлении туристической деятельности в Республике Молдова   в части, касающейся  туристических гидов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V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Закон принят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934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 Разработка и утверждение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Положения об аттестации туристических гидов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утверждено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0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 Разработка и утверждение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методологических норм отбора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и использования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туристических гидов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методологические  нормы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746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механизма организации и работы структур по туристическому информирова-нию и продвижению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7.1. Разработка и утверждение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Законе  № 352-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smartTag w:uri="urn:schemas-microsoft-com:office:smarttags" w:element="date">
              <w:smartTagPr>
                <w:attr w:name="Year" w:val="2006"/>
                <w:attr w:name="Day" w:val="24"/>
                <w:attr w:name="Month" w:val="11"/>
                <w:attr w:name="ls" w:val="trans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24 ноября 2006 года</w:t>
              </w:r>
            </w:smartTag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организации и осуществлении туристической деятельности в Республике Молдова условий организации и деятельности бюро и 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центров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информированию и продвижению туризма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V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Закон принят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13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 Разработка нормативных актов об организации и деятельности Бюро туристической информации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утверждено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813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 Разработка  типового Положения об организации и деятельности центров по информированию и продвижению туризма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утверждено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0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tabs>
                <w:tab w:val="left" w:pos="9180"/>
              </w:tabs>
              <w:ind w:firstLine="18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Упрощение процедур,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связанных с  открытием бизнеса в сельском туризме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.1.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отдельной главы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сельского туризма»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Закон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352-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smartTag w:uri="urn:schemas-microsoft-com:office:smarttags" w:element="date">
              <w:smartTagPr>
                <w:attr w:name="Year" w:val="2006"/>
                <w:attr w:name="Day" w:val="24"/>
                <w:attr w:name="Month" w:val="11"/>
                <w:attr w:name="ls" w:val="trans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24 ноября 2006 года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 организации и осуществлении туристической деятельности в Республике Молдова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V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принят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0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Закона  № 352-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 </w:t>
            </w:r>
            <w:smartTag w:uri="urn:schemas-microsoft-com:office:smarttags" w:element="date">
              <w:smartTagPr>
                <w:attr w:name="Year" w:val="2006"/>
                <w:attr w:name="Day" w:val="24"/>
                <w:attr w:name="Month" w:val="11"/>
                <w:attr w:name="ls" w:val="trans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24 ноября 2006 года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организации и осуществлении туристической деятельности в Республике Молдова  в части, касающейся требований к классификации структур туристического приема в сельской местности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V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Закон принят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0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.3.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 Постановления Правительства № 643 от </w:t>
            </w:r>
            <w:smartTag w:uri="urn:schemas-microsoft-com:office:smarttags" w:element="date">
              <w:smartTagPr>
                <w:attr w:name="Year" w:val="2003"/>
                <w:attr w:name="Day" w:val="27"/>
                <w:attr w:name="Month" w:val="5"/>
                <w:attr w:name="ls" w:val="trans"/>
              </w:smartTagPr>
              <w:smartTag w:uri="urn:schemas-microsoft-com:office:smarttags" w:element="date">
                <w:smartTagPr>
                  <w:attr w:name="Year" w:val="2003"/>
                  <w:attr w:name="Day" w:val="27"/>
                  <w:attr w:name="Month" w:val="5"/>
                  <w:attr w:name="ls" w:val="trans"/>
                </w:smartTagPr>
                <w:r w:rsidRPr="0075428F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27 мая </w:t>
                </w:r>
                <w:smartTag w:uri="urn:schemas-microsoft-com:office:smarttags" w:element="metricconverter">
                  <w:smartTagPr>
                    <w:attr w:name="ProductID" w:val="2003 г"/>
                  </w:smartTagPr>
                  <w:r w:rsidRPr="0075428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2003</w:t>
                  </w:r>
                </w:smartTag>
              </w:smartTag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изменении  методологических норм и критериев классификации структур по туристическому приему с функциями   размещения и питания» в части, касающейся механизмов классификации структур туристического приема в сельской местности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изменения 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1047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Усовершенст-вование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статистических инструментов и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способов сбора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обработки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утверждения и распространения статистических данных, касающихся туризма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9.1. Изменение в статистических бланках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1-tur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1-B-SC</w:t>
            </w:r>
            <w:r w:rsidRPr="007542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положений о въездном туризме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 продаж и цели посещения</w:t>
            </w:r>
            <w:r w:rsidRPr="007542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Национальное бюро статистики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1-tur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1-B-SC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изменены и утверждены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28F" w:rsidRPr="0075428F" w:rsidTr="00AA1D93">
        <w:trPr>
          <w:trHeight w:val="30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в Закон  № 352-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 </w:t>
            </w:r>
            <w:smartTag w:uri="urn:schemas-microsoft-com:office:smarttags" w:element="date">
              <w:smartTagPr>
                <w:attr w:name="Year" w:val="2006"/>
                <w:attr w:name="Day" w:val="24"/>
                <w:attr w:name="Month" w:val="11"/>
                <w:attr w:name="ls" w:val="trans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24 ноября 2006 года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 организации и осуществлении туристической деятельности в Республике Молдова положений об использовании информационных технологий в области туризма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информацион-ных технологий и связи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V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Принят закон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20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электронных отчетных бланков с помощью сети Интернет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использованием цифровой  подписи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Национальное бюро статистики,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информацион-ных технологий и связи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Бланки разработаны и утверждены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Положения об использовании электронных бланков отчетности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Национальное бюро статистики,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информацион-ных технологий и связи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Положение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15588" w:type="dxa"/>
            <w:gridSpan w:val="7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Специфическая  задача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  <w:p w:rsidR="0075428F" w:rsidRPr="0075428F" w:rsidRDefault="0075428F" w:rsidP="00AA1D93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Освоение национального туристического потенциала и продвижение имиджа Республики Молдова </w:t>
            </w:r>
          </w:p>
          <w:p w:rsidR="0075428F" w:rsidRPr="0075428F" w:rsidRDefault="0075428F" w:rsidP="00AA1D93">
            <w:pPr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как страны туристического назначения</w:t>
            </w:r>
          </w:p>
        </w:tc>
      </w:tr>
      <w:tr w:rsidR="0075428F" w:rsidRPr="0075428F" w:rsidTr="00AA1D93">
        <w:trPr>
          <w:trHeight w:val="88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Диверсификация инструментов туристического продвижения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.1.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 и утверждение Программы туристического маркетинга и продвижения на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2014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и утверждена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8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концепции национального стенда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участия в международных специализированных выставках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 и утверждена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8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10.3.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издание и распространение рекламных материалов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изданных материалов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рекламных ролика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Дорожно-туристическая карта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 1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10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экз.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туристических путеводителей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10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экз.;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буклеты: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наименований,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экз.,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2014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350,0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2015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200,0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2016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200,0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8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10.4. Ежегодная организация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минимум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туристических мероприятий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мероприятий ежегодно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140,0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2015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150,0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150,0</w:t>
            </w:r>
          </w:p>
        </w:tc>
      </w:tr>
      <w:tr w:rsidR="0075428F" w:rsidRPr="0075428F" w:rsidTr="00AA1D93">
        <w:trPr>
          <w:trHeight w:val="8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10.5. Ежегодное участие в минимум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 туристических выставках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Ежегодное участие в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 туристических выставках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–1000,0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2015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–1100,0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–1286,5</w:t>
            </w:r>
          </w:p>
        </w:tc>
      </w:tr>
      <w:tr w:rsidR="0075428F" w:rsidRPr="0075428F" w:rsidTr="00AA1D93">
        <w:trPr>
          <w:trHeight w:val="6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10.6.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рекламного видеофильма с использованием Туристической марки  Республики Молдова и распространение рекламного видеофильма посредством  сми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on-line,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мероприятиях и выставках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 телеканалах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Разработ-ка –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.;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распро-странение -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2014 – 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видеофильма,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число показов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300,0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75428F" w:rsidRPr="0075428F" w:rsidTr="00AA1D93">
        <w:trPr>
          <w:trHeight w:val="8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10.7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контрактов об использовании Туристической марки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Молдова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8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10.8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 Туристической марки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сувенирах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баннерах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дипломах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кубках и рекламных материалах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выпущенных Агентством  туризм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Количество сувениров и</w:t>
            </w:r>
          </w:p>
          <w:p w:rsidR="0075428F" w:rsidRPr="0075428F" w:rsidRDefault="0075428F" w:rsidP="00AA1D9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материалов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50,0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75428F" w:rsidRPr="0075428F" w:rsidTr="00AA1D93">
        <w:trPr>
          <w:trHeight w:val="200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национального туристического потенциала в международный туристический оборот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11.1. Разработка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новых туристических маршрутов, сертификация туристических маршрутов и включение сертифицированных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маршрутов в туристские предложения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новых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маршрутов: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2015 –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5;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 – 5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сертифици-рованных маршрутов включены в туристические предложения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20,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2016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5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2014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40,0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2015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10,0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2015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10,0</w:t>
            </w:r>
          </w:p>
        </w:tc>
      </w:tr>
      <w:tr w:rsidR="0075428F" w:rsidRPr="0075428F" w:rsidTr="00AA1D93">
        <w:trPr>
          <w:trHeight w:val="32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11.2. Создание совместно с Румынией</w:t>
            </w:r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туристических маршрутов и подключение к  европейским туристическим маршрутам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2 новых маршрутов  и подключение их к европейским туристическим маршрутам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**</w:t>
            </w:r>
          </w:p>
        </w:tc>
      </w:tr>
      <w:tr w:rsidR="0075428F" w:rsidRPr="0075428F" w:rsidTr="00AA1D93">
        <w:trPr>
          <w:trHeight w:val="1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ind w:firstLine="5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11.3. Заключение соглашений о сотрудничестве между Органом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гражданской авиации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Молдова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ОГАРМ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подобными зарубежными организациями о приходе на туристический рынок Республики Молдова низкобюджетных компаний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Министерство транспорта и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дорожной инфраструктуры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2014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заключенное 1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активных, на данном этапе, форм туризма: виноградно-винодельческого, делового, сельского, курортного, религиозного, экскурсионного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.1.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Национальной программы в области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542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Винный путь в Молдове»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Актуализирован-ная  программа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Пересмотр виноградно-винодельческих маршрутов Национальной программы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542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Винный путь в Молдове»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новых   утвержденных  и разработанных маршрутов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**</w:t>
            </w: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12.3. Разработка каталога конференц-залов и национальной гостиничной сети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приему международных конференций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Разработанный и размещенный  на сайтах туристичес-кого информирования каталог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Ежегодная организация семинаров по обучению открытию  предприятий  в области сельского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туризма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семинаров ежегодно,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обучение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 ежегодно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66,0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Ежегодная организация не менее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поездок в соседние страны для ознакомления с развитием сельского туризма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поездок ежегодно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95,0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12.6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Ежегодная организация инфотуров о сельском туристическом потенциале  для средств массовой информации, органов центральной и местной публичной власти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туристических объектов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12.7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Разработка, издание и распространение путеводителя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„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Деловой туризм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туристические пансионаты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Изданный и распространенный путеводитель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500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экз.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12.8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Открытие минимум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точек по продаже предметов народных промыслов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регионального развития и строительства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оборудованные точки продажи предметов народных промыслов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200,0</w:t>
            </w: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12.9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курортных структур туристического приема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Количество классифицирован-ных структур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12.10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.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издание туристического путеводителя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«Курорты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Молдовы»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Изданный и распространенный путеводитель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500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  <w:p w:rsidR="0075428F" w:rsidRPr="0075428F" w:rsidRDefault="0075428F" w:rsidP="00AA1D93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time">
              <w:smartTagPr>
                <w:attr w:name="Minute" w:val="11"/>
                <w:attr w:name="Hour" w:val="12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12.11.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Разработка и издание туристического путеводителя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«55 монастырей  Республики Молдова»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Изданный и распространенный путеводитель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500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12.12.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Аттестация туристических гидов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2015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30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аттестованных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гидов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аттестованных гидов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3,0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2,0</w:t>
            </w: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форм туризма, требующих стимулирования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культурного, гастрономичес-кого, социального, спортивного,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автомобильного, туризма выходного дня, городского, ностальгичес-кого, экологического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Ежегодная разработка культурно-туристического календаря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его распространение с помощью инструментов туристического информирования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 и распространенные календари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 и ежегодное включение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систему не менее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культурно-туристических маршрутов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внедренных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культурно-туристических маршрута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Разработка и утверждение Стратегии 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 развития</w:t>
            </w:r>
            <w:r w:rsidRPr="007542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культурно-природного заповедника «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Orheiul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Vechi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542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культуры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V кв.,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Разработанная  и утвержденная Стратегия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Разработка и издание путеводителя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Гастрономическое предложение Республики Молдова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6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Изданный путеводитель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Ежегодная организация гастрономического конкурса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Организованный  конкурс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10,0</w:t>
            </w: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внедрение Социальной программы для школьников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студентов и молодежи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“Pe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picior de plai”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Внедренная программа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80 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18,0</w:t>
            </w:r>
          </w:p>
        </w:tc>
      </w:tr>
      <w:tr w:rsidR="0075428F" w:rsidRPr="0075428F" w:rsidTr="00AA1D93">
        <w:trPr>
          <w:trHeight w:val="1246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13.7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внедрение Социальной программы «Моя Молдова» для лиц с ограниченными возможностями  и социально уязвимых лиц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Внедренная программа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воспользуются 4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 ежегодно 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11,0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Создание до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спортивных турцентров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регионального развития и строительства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 созданных спортивных турцентра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***</w:t>
            </w: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13.9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Ежегодная организация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спортивных мероприятий туристической направленности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марафон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кубок туризма по футболу и др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молодежи и спорта,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организация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издание Дорожно-туристической карты Республики Молдова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Разработанная и изданная  карта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time">
              <w:smartTagPr>
                <w:attr w:name="Minute" w:val="11"/>
                <w:attr w:name="Hour" w:val="13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13.11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.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рядом с туристическими объектами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автостоянок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транспорта и дорожной инфраструктуры,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оборудованные   стоянки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***</w:t>
            </w: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технико-экономического обоснования для определения мест обустройства стоянок для автотрейлеров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транспорта и дорожной инфраструктуры,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экономики 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Разработано обоснование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стоянки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100,0</w:t>
            </w: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13.13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одной стоянки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автотрейлеров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транспорта и дорожной инфраструктуры,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регионального развития и строительства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оборудованная стоянка для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автотрейлеров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***</w:t>
            </w: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13.14.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календаря организации культурно- туристических мероприятий выходного дня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Разработанный и размещенный на сайте календарь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рекламных акций по привлечению людей к отдыху выходного дня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акций ежегодно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28,0</w:t>
            </w: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13.16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и распространение буклетов для каждой рекламной акции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Изданы и распространены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400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time">
              <w:smartTagPr>
                <w:attr w:name="Minute" w:val="17"/>
                <w:attr w:name="Hour" w:val="13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13.17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.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технико-экономического обоснования для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приобретения автобуса для организации экскурсий выходного дня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всей территории Молдовы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Проведение технико-экономического обоснования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100,0</w:t>
            </w: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time">
              <w:smartTagPr>
                <w:attr w:name="Minute" w:val="18"/>
                <w:attr w:name="Hour" w:val="13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13.18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.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Заключение партнерского соглашения между Агентством  туризма и примэрией  мун.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Кишинэу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об открытии социального туристического троллейбусного маршрута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примэрия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мун. Кишинэу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2015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Заключенное партнерское соглашение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time">
              <w:smartTagPr>
                <w:attr w:name="Minute" w:val="19"/>
                <w:attr w:name="Hour" w:val="13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13.19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.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Разработка и внедрение в Кишинэу социального туристического троллейбусного маршрута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Агентство туризма, примэрия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мун. Кишинэу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Открытие туристического троллейбусного маршрута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13.20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Программы развития ностальгического 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Республике Молдова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программа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1593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time">
              <w:smartTagPr>
                <w:attr w:name="Minute" w:val="21"/>
                <w:attr w:name="Hour" w:val="13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13.2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1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Разработка и утверждение Программы развития экологического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Республике Молдова на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 – 2020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и утвержденная программа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150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tabs>
                <w:tab w:val="left" w:pos="9180"/>
              </w:tabs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Диверсификация  и освоение видов досуга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 Разработка  и издание туристического путеводителя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«Виды досуга в Республике Молдова»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Разработанный и изданный  путеводитель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428F" w:rsidRPr="0075428F" w:rsidTr="00AA1D93">
        <w:trPr>
          <w:trHeight w:val="1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14.2. Разработка технико-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обоснования для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мест для создания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туристических центров отдыха и досуга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Разработанное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технико-экономическое обоснование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100,0</w:t>
            </w:r>
          </w:p>
        </w:tc>
      </w:tr>
      <w:tr w:rsidR="0075428F" w:rsidRPr="0075428F" w:rsidTr="00AA1D93">
        <w:trPr>
          <w:trHeight w:val="174"/>
        </w:trPr>
        <w:tc>
          <w:tcPr>
            <w:tcW w:w="648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Улучшение сотрудничества между субъектами туристического рынка Республики Молдова и консульскими службами основных стран туристического назначения, востребованных гражданами Республики Молдова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Ежегодная организация   минимум  2 встреч предпринимателей туристического рынка Республики Молдова с консульскими службами в целях оптимизации туристического движения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и европейской интеграции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встреч ежегодно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tabs>
                <w:tab w:val="left" w:pos="918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Диверсификация   туристических направлений для выездного туризма на базе соглашений, заключенных с государствами, представляю-щими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для туристов  из Республики Молдова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соглашений о сотрудничестве в области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 странами, представляющими интерес для туристов из Республики Молдова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и европейской интеграции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2014- 2016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одного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соглашения ежегодно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100,0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</w:tr>
      <w:tr w:rsidR="0075428F" w:rsidRPr="0075428F" w:rsidTr="00AA1D93">
        <w:trPr>
          <w:trHeight w:val="142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Сотрудничество с диаспорой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продвижения имиджа страны и привлечения иностранных туристов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17.1. Ежегодная организация для представителей молдавской диаспоры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туристического инфотура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инфотура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50,0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75428F" w:rsidRPr="0075428F" w:rsidTr="00AA1D93">
        <w:trPr>
          <w:trHeight w:val="142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17.2. Распространение с помощью ассоциаций диаспоры рекламных материалов о туристическом потенциале страны, изданных Агентством   туризма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1000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распространенных буклетов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428F" w:rsidRPr="0075428F" w:rsidTr="00AA1D93">
        <w:trPr>
          <w:trHeight w:val="142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17.3. Поддержка на основе партнерства проектов национального и международного значения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между отечественными хозяйствующими субъектами и молдавской диаспорой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заключение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партнерского соглашения  с диаспорой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количество внедренных проектов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15588" w:type="dxa"/>
            <w:gridSpan w:val="7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Специфическая задача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3</w:t>
            </w:r>
          </w:p>
          <w:p w:rsidR="0075428F" w:rsidRPr="0075428F" w:rsidRDefault="0075428F" w:rsidP="00AA1D93">
            <w:pPr>
              <w:tabs>
                <w:tab w:val="left" w:pos="9180"/>
              </w:tabs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развитие туризма</w:t>
            </w:r>
          </w:p>
        </w:tc>
      </w:tr>
      <w:tr w:rsidR="0075428F" w:rsidRPr="0075428F" w:rsidTr="00AA1D93">
        <w:trPr>
          <w:trHeight w:val="746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18.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туристического зонирования страны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18.1.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Инвентаризация и учет туристического достояния, его включение в Регистр туризма в соответствии с его структурой и официальными документами регистрации туристического достояния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Произведенный учет,  информация включена в Регистр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18.2.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Оценка туристического потенциала административно-территориальных  единиц   в соответствии с содержанием Регистра туризма и проведением туристического зонирования страны в соответствии с  утвержденными методологическими нормами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Оцененный  туристический потенциал административно-территориальных единиц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предложения по актуализации 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туристических зон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154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Определение и освоение инвестиционных возможностей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19.1.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Создание партнерств для внедрения проектов в области туризма, финансируемых из национальных и международных фондов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2014-2016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созданных партнерства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1 внедренный проект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1349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19.2.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Организация  международного туристского форума «Развитие  виноградно-винодельческого туризма» в сотрудничестве с Всемирной туристической организацией (UNWTO)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Организованный форум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250,0</w:t>
            </w:r>
          </w:p>
        </w:tc>
      </w:tr>
      <w:tr w:rsidR="0075428F" w:rsidRPr="0075428F" w:rsidTr="00AA1D93">
        <w:trPr>
          <w:trHeight w:val="3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19.3.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Продвижение государственных приоритетов в области туризма на экономических и деловых форумах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2014 – 2016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участие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 2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форумах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19.4.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Организация Инвестиционного  туристского форума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Организованный  форум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250,0</w:t>
            </w:r>
          </w:p>
        </w:tc>
      </w:tr>
      <w:tr w:rsidR="0075428F" w:rsidRPr="0075428F" w:rsidTr="00AA1D93">
        <w:trPr>
          <w:trHeight w:val="142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Поддержка и стимулирование хозяйствующих субъектов туристической индустрии, способствующих развитию внутреннего туризма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20.1. Организация мероприятий по премированию  предпринимателей в области туризма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2 организованных мероприятия ежегодно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20.2. Организация участия в международных выставках и предоставление льгот  за участие в стенде Республики Молдова  предпринимателям в области туристической индустрии, способствующим развитию внутреннего и въездного туризма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24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ежегодно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в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8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выставках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648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tabs>
                <w:tab w:val="left" w:pos="9180"/>
              </w:tabs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Модернизация туристической инфраструктуры и благоустройство туристических мест назначения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туристических объектов, включенных в Единый программный документ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Постановлением Правительства № </w:t>
            </w:r>
            <w:r w:rsidRPr="0075428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933</w:t>
            </w:r>
            <w:r w:rsidRPr="00754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  <w:r w:rsidRPr="0075428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smartTag w:uri="urn:schemas-microsoft-com:office:smarttags" w:element="date">
              <w:smartTagPr>
                <w:attr w:name="Year" w:val="2012"/>
                <w:attr w:name="Day" w:val="18"/>
                <w:attr w:name="Month" w:val="12"/>
                <w:attr w:name="ls" w:val="trans"/>
              </w:smartTagPr>
              <w:r w:rsidRPr="0075428F">
                <w:rPr>
                  <w:rFonts w:ascii="Times New Roman" w:hAnsi="Times New Roman" w:cs="Times New Roman"/>
                  <w:bCs/>
                  <w:sz w:val="24"/>
                  <w:szCs w:val="24"/>
                  <w:lang w:val="ro-RO"/>
                </w:rPr>
                <w:t xml:space="preserve">18 </w:t>
              </w:r>
              <w:r w:rsidRPr="007542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декабря</w:t>
              </w:r>
              <w:r w:rsidRPr="0075428F">
                <w:rPr>
                  <w:rFonts w:ascii="Times New Roman" w:hAnsi="Times New Roman" w:cs="Times New Roman"/>
                  <w:bCs/>
                  <w:sz w:val="24"/>
                  <w:szCs w:val="24"/>
                  <w:lang w:val="ro-RO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75428F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ro-RO"/>
                  </w:rPr>
                  <w:t>2012</w:t>
                </w:r>
                <w:r w:rsidRPr="0075428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г</w:t>
                </w:r>
              </w:smartTag>
              <w:r w:rsidRPr="007542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</w:smartTag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и строительства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10 реабилити-рованных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туристических объектов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2 благоустроенные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развлекательные зоны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зона отдыха,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35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туристических привалов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15  200,0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2015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16 100,0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2016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17 800,0</w:t>
            </w:r>
          </w:p>
        </w:tc>
      </w:tr>
      <w:tr w:rsidR="0075428F" w:rsidRPr="0075428F" w:rsidTr="00AA1D93">
        <w:trPr>
          <w:trHeight w:val="1368"/>
        </w:trPr>
        <w:tc>
          <w:tcPr>
            <w:tcW w:w="648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Создание образцовой</w:t>
            </w:r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туристической зоны 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технико- экономического обоснования  для создания образцовой туристической зоны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Разработанное технико-экономического обоснования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100,0</w:t>
            </w:r>
          </w:p>
        </w:tc>
      </w:tr>
      <w:tr w:rsidR="0075428F" w:rsidRPr="0075428F" w:rsidTr="00AA1D93">
        <w:trPr>
          <w:trHeight w:val="386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эффективного механизма сотрудничества с органами местного публичного управления 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23.1. Назначение лиц, ответственных за развитие туризма в  местном публичном управлении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в муниципиях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Кишинэу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Бэлць и АТО Гагаузия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туризма 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32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2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муниципия и АТО Гагаузия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назначили ответственных за туризм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140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23.2. Обучение персонала, ответственного за развитие туризма в местном публичном управлении II уровня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туризма 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курсов ежегодно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по зонам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обученные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35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24,0</w:t>
            </w:r>
          </w:p>
        </w:tc>
      </w:tr>
      <w:tr w:rsidR="0075428F" w:rsidRPr="0075428F" w:rsidTr="00AA1D93">
        <w:trPr>
          <w:trHeight w:val="3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23.3. Согласование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Агентством  туризма разработки и внедрения документов местных политик развития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туризма 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согласованных документов политик ежегодно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15588" w:type="dxa"/>
            <w:gridSpan w:val="7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Специфическая задача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4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подготовки отраслевых кадров и качества туристических услуг</w:t>
            </w:r>
          </w:p>
        </w:tc>
      </w:tr>
      <w:tr w:rsidR="0075428F" w:rsidRPr="0075428F" w:rsidTr="00AA1D93">
        <w:trPr>
          <w:trHeight w:val="44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Адаптация программ подготовки кадров туристической отрасли к требованиям рынка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.1.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спроса и предложения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кадров на рынке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труда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и семьи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V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исследования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70,0</w:t>
            </w:r>
          </w:p>
        </w:tc>
      </w:tr>
      <w:tr w:rsidR="0075428F" w:rsidRPr="0075428F" w:rsidTr="00AA1D93">
        <w:trPr>
          <w:trHeight w:val="4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конференции по презентации результатов исследования спроса и предложе-ния кадров для рынка туризма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Организованная  конференция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24.3. Обновление номенклатуры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в области туризма и их описание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Обновленная и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утвержденная номенклатура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количество описанных должностей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24.4. Включение новых учебных программ в области туризма для 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ro-RO"/>
              </w:rPr>
              <w:t xml:space="preserve"> II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 цикла мастерата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ro-RO"/>
              </w:rPr>
              <w:t xml:space="preserve">: 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туристический гид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гостиничные услуги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туризма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2 разработанные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новые учебные программы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24.5. Пересмотр университетских куррикулумов в области туризма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2 пересмотренных 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куррикулума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909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Диверсификация возможностей усовершенство-вания кадров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25.1. Организация семинаров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круглых столов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обмена опытом в отрасли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туризма, Министерство просвещения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организованных мероприятия ежегодно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 обученных человек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2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25.2. Зарубежные стажировки специалистов в области туризма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Стажировки для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по 2 ежегодно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25.3. Приглашение из-за границы специалистов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IT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туризма для обучения и передачи новых технологий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предоставлении туристических услуг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 приглашенных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20 обученных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12,0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5428F" w:rsidRPr="0075428F" w:rsidTr="00AA1D93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Повышение уровня соблюдения стандартов качества в туризме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.1.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Учет всех структур туристического приема и выявление неклассифицированных структур размещения и питания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Разработанный список всех структур размещения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количество классифициро-ванных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некласси-фицированных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713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Ежегодная классификация не классифицированных ранее структур туристического приема с функциями размещения и питания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классифициро-ванные 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 туристического приема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534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.3.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проверок соблюдения требований  классификации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проведенные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проверок;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рекомендаций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99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26.4. Проверка уровня качества туристических услуг, предоставленных субъектами туристического рынка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проведенные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208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Искоренение явлений незаконной деятельности и нелегального труда в туризме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27.1. Заключение соглашений о сотрудничестве между Агентством  туризма и Министерством внутренних дел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Министерством финансов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Министерством  труда, социальной защиты и семьи  о противодействии незаконной деятельности в туризме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социальной защиты и семьи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 заключенных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2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27.2. Создание тематических рабочих групп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из представителей Агентства туризма и других  представителей органов центрального  публичного управления и разработка планов  по противодействию незаконной деятельности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и нелегальному труду в туризме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Главная государственная налоговая инспекция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Лицензионная палата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социальной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и семьи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Инспекция  по труду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), 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дорожной инфраструктуры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 –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 созданные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 разработанных и внедренных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плана действий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80"/>
        </w:trPr>
        <w:tc>
          <w:tcPr>
            <w:tcW w:w="15588" w:type="dxa"/>
            <w:gridSpan w:val="7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Специфическая задача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5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модернизация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туристической индустрии путем использования информационных технологий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b/>
                <w:sz w:val="24"/>
                <w:szCs w:val="24"/>
              </w:rPr>
              <w:t>и связи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46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механизма учета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формате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туристического потенциала страны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8.1.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концепта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информационной системы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«Регистр туризма»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информацион-ных технологий и связи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Разработанный и утвержденный концепт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50,0</w:t>
            </w:r>
          </w:p>
        </w:tc>
      </w:tr>
      <w:tr w:rsidR="0075428F" w:rsidRPr="0075428F" w:rsidTr="00AA1D93">
        <w:trPr>
          <w:trHeight w:val="4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8.2.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Разработка  Автоматизированной информационной системы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«Регистр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туризма» на основе платформы, разработанной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Центром электронного управления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информацион-ных технологий и связи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Автоматизиро-ванная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система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lastRenderedPageBreak/>
                <w:t xml:space="preserve">2014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50,0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2015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100,0</w:t>
            </w:r>
          </w:p>
        </w:tc>
      </w:tr>
      <w:tr w:rsidR="0075428F" w:rsidRPr="0075428F" w:rsidTr="00AA1D93">
        <w:trPr>
          <w:trHeight w:val="4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8.3.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75428F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«Регистр туризма»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Частично внедренная Автоматизирован-ная  информацион-ная система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28.4. Разработка и утверждение концепта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Цифровая карта туристического потенциала Республики Молдова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информацион-ных технологий и связи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Разработанный и утвержденный  Концепт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50,0</w:t>
            </w:r>
          </w:p>
        </w:tc>
      </w:tr>
      <w:tr w:rsidR="0075428F" w:rsidRPr="0075428F" w:rsidTr="00AA1D93">
        <w:trPr>
          <w:trHeight w:val="56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механизма статистического  учета и</w:t>
            </w:r>
            <w:r w:rsidRPr="00754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в электронном формате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29.1. Заключение Соглашения с Центром электронного управления  о подключении Агентства туризма к платформе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M-Cloud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V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Заключенное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5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образцов электронных бланков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1-TUR </w:t>
            </w:r>
            <w:r w:rsidRPr="0075428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542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1-B-SC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Национальное бюро статистики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и утвержденные  образцы 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5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образца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бланка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«Отчет об использовании туристических ваучеров»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Национальное бюро статистики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Разработанный и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образец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56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29.4. Заключение договора об обмене информацией между Агентством  туризма и Департаментом пограничной полицией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Заключенное соглашение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52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29.5. Подключение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Агентства  туризма к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отчетность»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Национальное бюро статистики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Проведенное подключение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80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Постепенный переход к предоставлению туристических услуг в электронном формате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.1.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Разработка концепта классификации в формате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принципом единого окна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информацион-ных технологий и связи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Разработанный концепт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услуги классификации структур туристического  приема с функциями размещения и питания на портале публичных услуг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7" w:history="1">
              <w:r w:rsidRPr="007542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www.servicii.gov.md</w:t>
              </w:r>
            </w:hyperlink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2016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Размещенная услуга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30.3 Постепенное применение электронного ваучера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2016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предпринима-телей, оформивших электронный ваучер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8F" w:rsidRPr="0075428F" w:rsidTr="00AA1D93">
        <w:trPr>
          <w:trHeight w:val="38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30.4.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Ежегодная организация конкурса между хозяйствующими субъектами в области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«Самый представительный веб-сайт»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информацион-ных технологий и связи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кв.,</w:t>
            </w:r>
          </w:p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2015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Организованный  конкурс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15,0</w:t>
            </w:r>
          </w:p>
        </w:tc>
      </w:tr>
      <w:tr w:rsidR="0075428F" w:rsidRPr="0075428F" w:rsidTr="00AA1D93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между хозяйствующими субъектами в области туризма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«Наибольший объем продаж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on-line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Организованный  конкурс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15,0</w:t>
            </w:r>
          </w:p>
        </w:tc>
      </w:tr>
      <w:tr w:rsidR="0075428F" w:rsidRPr="0075428F" w:rsidTr="00AA1D93">
        <w:trPr>
          <w:trHeight w:val="722"/>
        </w:trPr>
        <w:tc>
          <w:tcPr>
            <w:tcW w:w="648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Диверсификация инструментов туристического продвижения в электронном формате</w:t>
            </w: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31.1. Разработка и запуск веб-сайта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туристического продвижения Республики Молдова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2014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Разработанный и запущенный сайт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20,0</w:t>
            </w:r>
          </w:p>
        </w:tc>
      </w:tr>
      <w:tr w:rsidR="0075428F" w:rsidRPr="0075428F" w:rsidTr="00AA1D93">
        <w:trPr>
          <w:trHeight w:val="320"/>
        </w:trPr>
        <w:tc>
          <w:tcPr>
            <w:tcW w:w="648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31.2. Разработка и внедрение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электронных приложений туристической направленности и продвижения</w:t>
            </w:r>
          </w:p>
        </w:tc>
        <w:tc>
          <w:tcPr>
            <w:tcW w:w="234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Агентство туризма</w:t>
            </w:r>
          </w:p>
        </w:tc>
        <w:tc>
          <w:tcPr>
            <w:tcW w:w="1440" w:type="dxa"/>
            <w:shd w:val="clear" w:color="auto" w:fill="auto"/>
          </w:tcPr>
          <w:p w:rsidR="0075428F" w:rsidRPr="0075428F" w:rsidRDefault="0075428F" w:rsidP="00AA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2015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2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 xml:space="preserve">10 разработанных и внедренных 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</w:p>
        </w:tc>
        <w:tc>
          <w:tcPr>
            <w:tcW w:w="1980" w:type="dxa"/>
            <w:shd w:val="clear" w:color="auto" w:fill="auto"/>
          </w:tcPr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2014 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77,1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428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2015</w:t>
              </w:r>
              <w:r w:rsidRPr="0075428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5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228,1</w:t>
            </w:r>
          </w:p>
          <w:p w:rsidR="0075428F" w:rsidRPr="0075428F" w:rsidRDefault="0075428F" w:rsidP="00A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28F" w:rsidRPr="0075428F" w:rsidRDefault="0075428F" w:rsidP="0075428F">
      <w:pPr>
        <w:ind w:firstLine="900"/>
        <w:rPr>
          <w:rFonts w:ascii="Times New Roman" w:hAnsi="Times New Roman" w:cs="Times New Roman"/>
          <w:b/>
          <w:i/>
          <w:sz w:val="24"/>
          <w:szCs w:val="24"/>
        </w:rPr>
      </w:pPr>
    </w:p>
    <w:p w:rsidR="0075428F" w:rsidRPr="0075428F" w:rsidRDefault="0075428F" w:rsidP="0075428F">
      <w:pPr>
        <w:ind w:firstLine="90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5428F">
        <w:rPr>
          <w:rFonts w:ascii="Times New Roman" w:hAnsi="Times New Roman" w:cs="Times New Roman"/>
          <w:b/>
          <w:i/>
          <w:sz w:val="24"/>
          <w:szCs w:val="24"/>
        </w:rPr>
        <w:t>Примечания:</w:t>
      </w:r>
      <w:r w:rsidRPr="007542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:rsidR="0075428F" w:rsidRPr="0075428F" w:rsidRDefault="0075428F" w:rsidP="0075428F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28F">
        <w:rPr>
          <w:rFonts w:ascii="Times New Roman" w:hAnsi="Times New Roman" w:cs="Times New Roman"/>
          <w:i/>
          <w:sz w:val="24"/>
          <w:szCs w:val="24"/>
        </w:rPr>
        <w:lastRenderedPageBreak/>
        <w:t>1. Стоимость действий рубрики</w:t>
      </w:r>
      <w:r w:rsidRPr="007542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i/>
          <w:sz w:val="24"/>
          <w:szCs w:val="24"/>
        </w:rPr>
        <w:t xml:space="preserve">«затраты», отмеченных одной звездочкой, включена в общую сумму в графе </w:t>
      </w:r>
      <w:r w:rsidRPr="0075428F">
        <w:rPr>
          <w:rFonts w:ascii="Times New Roman" w:hAnsi="Times New Roman" w:cs="Times New Roman"/>
          <w:b/>
          <w:sz w:val="24"/>
          <w:szCs w:val="24"/>
        </w:rPr>
        <w:t>10.3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b/>
          <w:sz w:val="24"/>
          <w:szCs w:val="24"/>
        </w:rPr>
        <w:t>Разработка, издание и распространение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b/>
          <w:sz w:val="24"/>
          <w:szCs w:val="24"/>
        </w:rPr>
        <w:t>рекламных материалов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5428F" w:rsidRPr="0075428F" w:rsidRDefault="0075428F" w:rsidP="0075428F">
      <w:pPr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428F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Pr="0075428F">
        <w:rPr>
          <w:rFonts w:ascii="Times New Roman" w:hAnsi="Times New Roman" w:cs="Times New Roman"/>
          <w:i/>
          <w:sz w:val="24"/>
          <w:szCs w:val="24"/>
        </w:rPr>
        <w:t>Стоимость действий рубрики</w:t>
      </w:r>
      <w:r w:rsidRPr="007542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i/>
          <w:sz w:val="24"/>
          <w:szCs w:val="24"/>
        </w:rPr>
        <w:t xml:space="preserve">«затраты», отмеченных </w:t>
      </w:r>
      <w:r w:rsidRPr="007542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i/>
          <w:sz w:val="24"/>
          <w:szCs w:val="24"/>
        </w:rPr>
        <w:t>двумя  звездочками, включена в общую сумму в графе</w:t>
      </w:r>
      <w:r w:rsidRPr="007542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b/>
          <w:sz w:val="24"/>
          <w:szCs w:val="24"/>
        </w:rPr>
        <w:t>11.1</w:t>
      </w:r>
      <w:r w:rsidRPr="0075428F">
        <w:rPr>
          <w:rFonts w:ascii="Times New Roman" w:hAnsi="Times New Roman" w:cs="Times New Roman"/>
          <w:sz w:val="24"/>
          <w:szCs w:val="24"/>
        </w:rPr>
        <w:t xml:space="preserve"> </w:t>
      </w:r>
      <w:r w:rsidRPr="0075428F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10 </w:t>
      </w:r>
      <w:r w:rsidRPr="0075428F">
        <w:rPr>
          <w:rFonts w:ascii="Times New Roman" w:hAnsi="Times New Roman" w:cs="Times New Roman"/>
          <w:b/>
          <w:sz w:val="24"/>
          <w:szCs w:val="24"/>
        </w:rPr>
        <w:t>новых туристических маршрутов, сертификация туристических маршрутов и включение сертифицированных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b/>
          <w:sz w:val="24"/>
          <w:szCs w:val="24"/>
        </w:rPr>
        <w:t xml:space="preserve"> маршрутов в туристские предложения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5428F" w:rsidRPr="0075428F" w:rsidRDefault="0075428F" w:rsidP="0075428F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28F">
        <w:rPr>
          <w:rFonts w:ascii="Times New Roman" w:hAnsi="Times New Roman" w:cs="Times New Roman"/>
          <w:b/>
          <w:i/>
          <w:sz w:val="24"/>
          <w:szCs w:val="24"/>
        </w:rPr>
        <w:t xml:space="preserve">3.  </w:t>
      </w:r>
      <w:r w:rsidRPr="0075428F">
        <w:rPr>
          <w:rFonts w:ascii="Times New Roman" w:hAnsi="Times New Roman" w:cs="Times New Roman"/>
          <w:i/>
          <w:sz w:val="24"/>
          <w:szCs w:val="24"/>
        </w:rPr>
        <w:t>Стоимость действий рубрики</w:t>
      </w:r>
      <w:r w:rsidRPr="007542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i/>
          <w:sz w:val="24"/>
          <w:szCs w:val="24"/>
        </w:rPr>
        <w:t xml:space="preserve">«затраты», отмеченных </w:t>
      </w:r>
      <w:r w:rsidRPr="007542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i/>
          <w:sz w:val="24"/>
          <w:szCs w:val="24"/>
        </w:rPr>
        <w:t>тремя звездочками, включена в общую сумму в графе</w:t>
      </w:r>
      <w:r w:rsidRPr="007542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  <w:r w:rsidRPr="0075428F">
        <w:rPr>
          <w:rFonts w:ascii="Times New Roman" w:hAnsi="Times New Roman" w:cs="Times New Roman"/>
          <w:b/>
          <w:sz w:val="24"/>
          <w:szCs w:val="24"/>
        </w:rPr>
        <w:t>21.1 Реабилитация туристических объектов,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b/>
          <w:sz w:val="24"/>
          <w:szCs w:val="24"/>
        </w:rPr>
        <w:t xml:space="preserve"> в том числе включенных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5428F">
        <w:rPr>
          <w:rFonts w:ascii="Times New Roman" w:hAnsi="Times New Roman" w:cs="Times New Roman"/>
          <w:b/>
          <w:sz w:val="24"/>
          <w:szCs w:val="24"/>
        </w:rPr>
        <w:t xml:space="preserve"> в Единый программный документ</w:t>
      </w:r>
      <w:r w:rsidRPr="007542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75428F">
        <w:rPr>
          <w:rFonts w:ascii="Times New Roman" w:hAnsi="Times New Roman" w:cs="Times New Roman"/>
          <w:b/>
          <w:sz w:val="24"/>
          <w:szCs w:val="24"/>
        </w:rPr>
        <w:t xml:space="preserve">утвержденный Постановлением Правительства  № </w:t>
      </w:r>
      <w:r w:rsidRPr="007542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933 </w:t>
      </w:r>
      <w:r w:rsidRPr="0075428F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7542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2"/>
        </w:smartTagPr>
        <w:r w:rsidRPr="0075428F">
          <w:rPr>
            <w:rFonts w:ascii="Times New Roman" w:hAnsi="Times New Roman" w:cs="Times New Roman"/>
            <w:b/>
            <w:bCs/>
            <w:sz w:val="24"/>
            <w:szCs w:val="24"/>
            <w:lang w:val="ro-RO"/>
          </w:rPr>
          <w:t xml:space="preserve">18 </w:t>
        </w:r>
        <w:r w:rsidRPr="0075428F">
          <w:rPr>
            <w:rFonts w:ascii="Times New Roman" w:hAnsi="Times New Roman" w:cs="Times New Roman"/>
            <w:b/>
            <w:bCs/>
            <w:sz w:val="24"/>
            <w:szCs w:val="24"/>
          </w:rPr>
          <w:t>декабря</w:t>
        </w:r>
        <w:r w:rsidRPr="0075428F">
          <w:rPr>
            <w:rFonts w:ascii="Times New Roman" w:hAnsi="Times New Roman" w:cs="Times New Roman"/>
            <w:b/>
            <w:bCs/>
            <w:sz w:val="24"/>
            <w:szCs w:val="24"/>
            <w:lang w:val="ro-RO"/>
          </w:rPr>
          <w:t xml:space="preserve"> </w:t>
        </w:r>
        <w:smartTag w:uri="urn:schemas-microsoft-com:office:smarttags" w:element="metricconverter">
          <w:smartTagPr>
            <w:attr w:name="ProductID" w:val="2012 г"/>
          </w:smartTagPr>
          <w:r w:rsidRPr="0075428F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2012</w:t>
          </w:r>
          <w:r w:rsidRPr="0075428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г</w:t>
          </w:r>
        </w:smartTag>
        <w:r w:rsidRPr="0075428F">
          <w:rPr>
            <w:rFonts w:ascii="Times New Roman" w:hAnsi="Times New Roman" w:cs="Times New Roman"/>
            <w:b/>
            <w:bCs/>
            <w:sz w:val="24"/>
            <w:szCs w:val="24"/>
            <w:lang w:val="ro-RO"/>
          </w:rPr>
          <w:t>.</w:t>
        </w:r>
      </w:smartTag>
      <w:r w:rsidRPr="007542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5428F">
        <w:rPr>
          <w:rFonts w:ascii="Times New Roman" w:hAnsi="Times New Roman" w:cs="Times New Roman"/>
          <w:b/>
          <w:sz w:val="24"/>
          <w:szCs w:val="24"/>
        </w:rPr>
        <w:t xml:space="preserve"> с финансированием  из Фонда регионального развития.</w:t>
      </w:r>
    </w:p>
    <w:p w:rsidR="005738CA" w:rsidRPr="0075428F" w:rsidRDefault="005738CA">
      <w:pPr>
        <w:rPr>
          <w:rFonts w:ascii="Times New Roman" w:hAnsi="Times New Roman" w:cs="Times New Roman"/>
          <w:sz w:val="24"/>
          <w:szCs w:val="24"/>
        </w:rPr>
      </w:pPr>
    </w:p>
    <w:sectPr w:rsidR="005738CA" w:rsidRPr="0075428F" w:rsidSect="00FC7B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1134" w:right="851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CA" w:rsidRDefault="005738CA" w:rsidP="0075428F">
      <w:pPr>
        <w:spacing w:after="0" w:line="240" w:lineRule="auto"/>
      </w:pPr>
      <w:r>
        <w:separator/>
      </w:r>
    </w:p>
  </w:endnote>
  <w:endnote w:type="continuationSeparator" w:id="1">
    <w:p w:rsidR="005738CA" w:rsidRDefault="005738CA" w:rsidP="007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 Mono">
    <w:charset w:val="CC"/>
    <w:family w:val="modern"/>
    <w:pitch w:val="fixed"/>
    <w:sig w:usb0="E60022FF" w:usb1="500079FB" w:usb2="00000020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A1" w:rsidRDefault="005738CA" w:rsidP="002B2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AA1" w:rsidRDefault="005738CA" w:rsidP="000620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A1" w:rsidRPr="00D55327" w:rsidRDefault="005738CA" w:rsidP="000620D9">
    <w:pPr>
      <w:pStyle w:val="Footer"/>
      <w:ind w:right="360"/>
      <w:rPr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A1" w:rsidRPr="00D55327" w:rsidRDefault="005738CA">
    <w:pPr>
      <w:pStyle w:val="Footer"/>
      <w:rPr>
        <w:sz w:val="16"/>
        <w:szCs w:val="16"/>
        <w:lang w:val="en-US"/>
      </w:rPr>
    </w:pPr>
    <w:r w:rsidRPr="00D55327">
      <w:rPr>
        <w:sz w:val="16"/>
        <w:szCs w:val="16"/>
      </w:rPr>
      <w:fldChar w:fldCharType="begin"/>
    </w:r>
    <w:r w:rsidRPr="00D55327">
      <w:rPr>
        <w:sz w:val="16"/>
        <w:szCs w:val="16"/>
        <w:lang w:val="en-US"/>
      </w:rPr>
      <w:instrText xml:space="preserve"> FILENAME \p </w:instrText>
    </w:r>
    <w:r w:rsidRPr="00D55327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Z:\Vera\DOC_2014\Anexe\Plan_tiurism_2020.doc</w:t>
    </w:r>
    <w:r w:rsidRPr="00D5532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CA" w:rsidRDefault="005738CA" w:rsidP="0075428F">
      <w:pPr>
        <w:spacing w:after="0" w:line="240" w:lineRule="auto"/>
      </w:pPr>
      <w:r>
        <w:separator/>
      </w:r>
    </w:p>
  </w:footnote>
  <w:footnote w:type="continuationSeparator" w:id="1">
    <w:p w:rsidR="005738CA" w:rsidRDefault="005738CA" w:rsidP="0075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A1" w:rsidRDefault="005738CA" w:rsidP="002C6B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:rsidR="000C1AA1" w:rsidRDefault="005738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A1" w:rsidRDefault="005738CA" w:rsidP="002C6B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28F">
      <w:rPr>
        <w:rStyle w:val="PageNumber"/>
        <w:noProof/>
      </w:rPr>
      <w:t>2</w:t>
    </w:r>
    <w:r>
      <w:rPr>
        <w:rStyle w:val="PageNumber"/>
      </w:rPr>
      <w:fldChar w:fldCharType="end"/>
    </w:r>
  </w:p>
  <w:p w:rsidR="000C1AA1" w:rsidRDefault="00573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E19"/>
    <w:multiLevelType w:val="hybridMultilevel"/>
    <w:tmpl w:val="D6C621E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B6006"/>
    <w:multiLevelType w:val="hybridMultilevel"/>
    <w:tmpl w:val="3BCC6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B0165"/>
    <w:multiLevelType w:val="hybridMultilevel"/>
    <w:tmpl w:val="B2D42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A0149"/>
    <w:multiLevelType w:val="hybridMultilevel"/>
    <w:tmpl w:val="7046AD60"/>
    <w:lvl w:ilvl="0" w:tplc="35CE8DE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366C7"/>
    <w:multiLevelType w:val="hybridMultilevel"/>
    <w:tmpl w:val="60867FCC"/>
    <w:lvl w:ilvl="0" w:tplc="041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D3C0F"/>
    <w:multiLevelType w:val="hybridMultilevel"/>
    <w:tmpl w:val="C9DC92BA"/>
    <w:lvl w:ilvl="0" w:tplc="5A84E0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C0818"/>
    <w:multiLevelType w:val="hybridMultilevel"/>
    <w:tmpl w:val="01BE3600"/>
    <w:lvl w:ilvl="0" w:tplc="041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B319D"/>
    <w:multiLevelType w:val="hybridMultilevel"/>
    <w:tmpl w:val="1E7CD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EE5994"/>
    <w:multiLevelType w:val="hybridMultilevel"/>
    <w:tmpl w:val="DD4AF654"/>
    <w:lvl w:ilvl="0" w:tplc="041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F2D99"/>
    <w:multiLevelType w:val="multilevel"/>
    <w:tmpl w:val="F0E043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0">
    <w:nsid w:val="151B662E"/>
    <w:multiLevelType w:val="hybridMultilevel"/>
    <w:tmpl w:val="77DE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761D1"/>
    <w:multiLevelType w:val="hybridMultilevel"/>
    <w:tmpl w:val="53A6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249A3"/>
    <w:multiLevelType w:val="hybridMultilevel"/>
    <w:tmpl w:val="C1ECF8B4"/>
    <w:lvl w:ilvl="0" w:tplc="041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682C38"/>
    <w:multiLevelType w:val="hybridMultilevel"/>
    <w:tmpl w:val="2C4010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B13313"/>
    <w:multiLevelType w:val="hybridMultilevel"/>
    <w:tmpl w:val="A788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D07CC"/>
    <w:multiLevelType w:val="hybridMultilevel"/>
    <w:tmpl w:val="458C87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D393B"/>
    <w:multiLevelType w:val="hybridMultilevel"/>
    <w:tmpl w:val="F4C82970"/>
    <w:lvl w:ilvl="0" w:tplc="D960F0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92C2E81"/>
    <w:multiLevelType w:val="hybridMultilevel"/>
    <w:tmpl w:val="AA2AC0E6"/>
    <w:lvl w:ilvl="0" w:tplc="03A88A06">
      <w:start w:val="3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C8949C4"/>
    <w:multiLevelType w:val="hybridMultilevel"/>
    <w:tmpl w:val="9CDAE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B386A"/>
    <w:multiLevelType w:val="hybridMultilevel"/>
    <w:tmpl w:val="01C65D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41825"/>
    <w:multiLevelType w:val="hybridMultilevel"/>
    <w:tmpl w:val="F0AC7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2765CD"/>
    <w:multiLevelType w:val="hybridMultilevel"/>
    <w:tmpl w:val="AEDCB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313A04"/>
    <w:multiLevelType w:val="hybridMultilevel"/>
    <w:tmpl w:val="EDF45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C4645"/>
    <w:multiLevelType w:val="hybridMultilevel"/>
    <w:tmpl w:val="1D4C4F16"/>
    <w:lvl w:ilvl="0" w:tplc="93C8D5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C447F"/>
    <w:multiLevelType w:val="hybridMultilevel"/>
    <w:tmpl w:val="60DC3940"/>
    <w:lvl w:ilvl="0" w:tplc="87A443C6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571FA"/>
    <w:multiLevelType w:val="multilevel"/>
    <w:tmpl w:val="BF20A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6">
    <w:nsid w:val="42296900"/>
    <w:multiLevelType w:val="multilevel"/>
    <w:tmpl w:val="D082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DF0B0D"/>
    <w:multiLevelType w:val="hybridMultilevel"/>
    <w:tmpl w:val="538A64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6142D16"/>
    <w:multiLevelType w:val="hybridMultilevel"/>
    <w:tmpl w:val="2B22291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F60601"/>
    <w:multiLevelType w:val="hybridMultilevel"/>
    <w:tmpl w:val="F14A639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9F719C"/>
    <w:multiLevelType w:val="hybridMultilevel"/>
    <w:tmpl w:val="74D6D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C30FF"/>
    <w:multiLevelType w:val="hybridMultilevel"/>
    <w:tmpl w:val="38CE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38D1FA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E4B92"/>
    <w:multiLevelType w:val="hybridMultilevel"/>
    <w:tmpl w:val="1C147C1E"/>
    <w:lvl w:ilvl="0" w:tplc="F63C0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0A4F39"/>
    <w:multiLevelType w:val="multilevel"/>
    <w:tmpl w:val="E6E0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6"/>
        </w:tabs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52"/>
        </w:tabs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94"/>
        </w:tabs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800"/>
      </w:pPr>
      <w:rPr>
        <w:rFonts w:hint="default"/>
      </w:rPr>
    </w:lvl>
  </w:abstractNum>
  <w:abstractNum w:abstractNumId="34">
    <w:nsid w:val="4B066572"/>
    <w:multiLevelType w:val="hybridMultilevel"/>
    <w:tmpl w:val="11204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B680DE7"/>
    <w:multiLevelType w:val="hybridMultilevel"/>
    <w:tmpl w:val="FDC86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C85070"/>
    <w:multiLevelType w:val="hybridMultilevel"/>
    <w:tmpl w:val="1860A19C"/>
    <w:lvl w:ilvl="0" w:tplc="D7F43B4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0D70AA9"/>
    <w:multiLevelType w:val="hybridMultilevel"/>
    <w:tmpl w:val="43A8F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1B7284F"/>
    <w:multiLevelType w:val="hybridMultilevel"/>
    <w:tmpl w:val="17347446"/>
    <w:lvl w:ilvl="0" w:tplc="AFB6702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0542BC"/>
    <w:multiLevelType w:val="hybridMultilevel"/>
    <w:tmpl w:val="E0467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873D49"/>
    <w:multiLevelType w:val="hybridMultilevel"/>
    <w:tmpl w:val="AF84FAE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6E3E2B"/>
    <w:multiLevelType w:val="hybridMultilevel"/>
    <w:tmpl w:val="59A23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0765B20"/>
    <w:multiLevelType w:val="hybridMultilevel"/>
    <w:tmpl w:val="CABE4E0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843689"/>
    <w:multiLevelType w:val="multilevel"/>
    <w:tmpl w:val="B380E1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4">
    <w:nsid w:val="65C7465D"/>
    <w:multiLevelType w:val="multilevel"/>
    <w:tmpl w:val="935CC6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5">
    <w:nsid w:val="6771361E"/>
    <w:multiLevelType w:val="hybridMultilevel"/>
    <w:tmpl w:val="BD8C1806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553C8E"/>
    <w:multiLevelType w:val="hybridMultilevel"/>
    <w:tmpl w:val="5EE61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EAF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383926"/>
    <w:multiLevelType w:val="multilevel"/>
    <w:tmpl w:val="46F45E7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84"/>
        </w:tabs>
        <w:ind w:left="1484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000000"/>
      </w:rPr>
    </w:lvl>
  </w:abstractNum>
  <w:abstractNum w:abstractNumId="48">
    <w:nsid w:val="7FE1201F"/>
    <w:multiLevelType w:val="hybridMultilevel"/>
    <w:tmpl w:val="DED4F7A0"/>
    <w:lvl w:ilvl="0" w:tplc="19D4319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6"/>
  </w:num>
  <w:num w:numId="4">
    <w:abstractNumId w:val="5"/>
  </w:num>
  <w:num w:numId="5">
    <w:abstractNumId w:val="15"/>
  </w:num>
  <w:num w:numId="6">
    <w:abstractNumId w:val="1"/>
  </w:num>
  <w:num w:numId="7">
    <w:abstractNumId w:val="47"/>
  </w:num>
  <w:num w:numId="8">
    <w:abstractNumId w:val="4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30"/>
  </w:num>
  <w:num w:numId="12">
    <w:abstractNumId w:val="35"/>
  </w:num>
  <w:num w:numId="13">
    <w:abstractNumId w:val="18"/>
  </w:num>
  <w:num w:numId="14">
    <w:abstractNumId w:val="21"/>
  </w:num>
  <w:num w:numId="15">
    <w:abstractNumId w:val="44"/>
  </w:num>
  <w:num w:numId="16">
    <w:abstractNumId w:val="26"/>
  </w:num>
  <w:num w:numId="17">
    <w:abstractNumId w:val="16"/>
  </w:num>
  <w:num w:numId="18">
    <w:abstractNumId w:val="14"/>
  </w:num>
  <w:num w:numId="19">
    <w:abstractNumId w:val="46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8"/>
  </w:num>
  <w:num w:numId="23">
    <w:abstractNumId w:val="38"/>
  </w:num>
  <w:num w:numId="24">
    <w:abstractNumId w:val="24"/>
  </w:num>
  <w:num w:numId="25">
    <w:abstractNumId w:val="28"/>
  </w:num>
  <w:num w:numId="26">
    <w:abstractNumId w:val="4"/>
  </w:num>
  <w:num w:numId="27">
    <w:abstractNumId w:val="8"/>
  </w:num>
  <w:num w:numId="28">
    <w:abstractNumId w:val="45"/>
  </w:num>
  <w:num w:numId="29">
    <w:abstractNumId w:val="9"/>
  </w:num>
  <w:num w:numId="30">
    <w:abstractNumId w:val="43"/>
  </w:num>
  <w:num w:numId="31">
    <w:abstractNumId w:val="12"/>
  </w:num>
  <w:num w:numId="32">
    <w:abstractNumId w:val="0"/>
  </w:num>
  <w:num w:numId="33">
    <w:abstractNumId w:val="19"/>
  </w:num>
  <w:num w:numId="34">
    <w:abstractNumId w:val="6"/>
  </w:num>
  <w:num w:numId="35">
    <w:abstractNumId w:val="29"/>
  </w:num>
  <w:num w:numId="36">
    <w:abstractNumId w:val="13"/>
  </w:num>
  <w:num w:numId="37">
    <w:abstractNumId w:val="3"/>
  </w:num>
  <w:num w:numId="38">
    <w:abstractNumId w:val="41"/>
  </w:num>
  <w:num w:numId="39">
    <w:abstractNumId w:val="7"/>
  </w:num>
  <w:num w:numId="40">
    <w:abstractNumId w:val="2"/>
  </w:num>
  <w:num w:numId="41">
    <w:abstractNumId w:val="27"/>
  </w:num>
  <w:num w:numId="42">
    <w:abstractNumId w:val="10"/>
  </w:num>
  <w:num w:numId="43">
    <w:abstractNumId w:val="34"/>
  </w:num>
  <w:num w:numId="44">
    <w:abstractNumId w:val="11"/>
  </w:num>
  <w:num w:numId="45">
    <w:abstractNumId w:val="20"/>
  </w:num>
  <w:num w:numId="46">
    <w:abstractNumId w:val="37"/>
  </w:num>
  <w:num w:numId="47">
    <w:abstractNumId w:val="39"/>
  </w:num>
  <w:num w:numId="48">
    <w:abstractNumId w:val="31"/>
  </w:num>
  <w:num w:numId="49">
    <w:abstractNumId w:val="32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28F"/>
    <w:rsid w:val="005738CA"/>
    <w:rsid w:val="0075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4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75428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ro-RO" w:eastAsia="ru-RU"/>
    </w:rPr>
  </w:style>
  <w:style w:type="paragraph" w:styleId="Heading5">
    <w:name w:val="heading 5"/>
    <w:basedOn w:val="Normal"/>
    <w:next w:val="Normal"/>
    <w:link w:val="Heading5Char"/>
    <w:qFormat/>
    <w:rsid w:val="0075428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6">
    <w:name w:val="heading 6"/>
    <w:basedOn w:val="Normal"/>
    <w:next w:val="Normal"/>
    <w:link w:val="Heading6Char"/>
    <w:qFormat/>
    <w:rsid w:val="007542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4"/>
      <w:lang w:val="ro-RO" w:eastAsia="ru-RU"/>
    </w:rPr>
  </w:style>
  <w:style w:type="paragraph" w:styleId="Heading8">
    <w:name w:val="heading 8"/>
    <w:basedOn w:val="Normal"/>
    <w:next w:val="Normal"/>
    <w:link w:val="Heading8Char"/>
    <w:qFormat/>
    <w:rsid w:val="0075428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5428F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75428F"/>
    <w:rPr>
      <w:rFonts w:ascii="Times New Roman" w:eastAsia="Times New Roman" w:hAnsi="Times New Roman" w:cs="Times New Roman"/>
      <w:i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75428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75428F"/>
    <w:rPr>
      <w:rFonts w:ascii="Times New Roman" w:eastAsia="Times New Roman" w:hAnsi="Times New Roman" w:cs="Times New Roman"/>
      <w:b/>
      <w:i/>
      <w:sz w:val="28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75428F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">
    <w:name w:val="Текст в заданном формате"/>
    <w:basedOn w:val="Normal"/>
    <w:rsid w:val="0075428F"/>
    <w:pPr>
      <w:widowControl w:val="0"/>
      <w:suppressAutoHyphens/>
      <w:spacing w:after="0" w:line="240" w:lineRule="auto"/>
    </w:pPr>
    <w:rPr>
      <w:rFonts w:ascii="Times New Roman" w:eastAsia="DejaVu Sans Mono" w:hAnsi="Times New Roman" w:cs="Times New Roman"/>
      <w:kern w:val="1"/>
      <w:sz w:val="20"/>
      <w:szCs w:val="20"/>
      <w:lang w:val="ro-RO"/>
    </w:rPr>
  </w:style>
  <w:style w:type="paragraph" w:styleId="BodyTextIndent">
    <w:name w:val="Body Text Indent"/>
    <w:basedOn w:val="Normal"/>
    <w:link w:val="BodyTextIndentChar"/>
    <w:rsid w:val="0075428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75428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75428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75428F"/>
    <w:rPr>
      <w:rFonts w:ascii="Times New Roman" w:eastAsia="Times New Roman" w:hAnsi="Times New Roman" w:cs="Times New Roman"/>
      <w:i/>
      <w:sz w:val="28"/>
      <w:szCs w:val="20"/>
      <w:lang w:val="ro-RO" w:eastAsia="ru-RU"/>
    </w:rPr>
  </w:style>
  <w:style w:type="paragraph" w:styleId="BodyText3">
    <w:name w:val="Body Text 3"/>
    <w:basedOn w:val="Normal"/>
    <w:link w:val="BodyText3Char"/>
    <w:rsid w:val="007542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BodyText3Char">
    <w:name w:val="Body Text 3 Char"/>
    <w:basedOn w:val="DefaultParagraphFont"/>
    <w:link w:val="BodyText3"/>
    <w:rsid w:val="0075428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Hyperlink">
    <w:name w:val="Hyperlink"/>
    <w:rsid w:val="0075428F"/>
    <w:rPr>
      <w:color w:val="0000FF"/>
      <w:u w:val="single"/>
    </w:rPr>
  </w:style>
  <w:style w:type="paragraph" w:customStyle="1" w:styleId="BlockText1">
    <w:name w:val="Block Text1"/>
    <w:basedOn w:val="Normal"/>
    <w:rsid w:val="0075428F"/>
    <w:pPr>
      <w:widowControl w:val="0"/>
      <w:suppressAutoHyphens/>
      <w:spacing w:after="0" w:line="400" w:lineRule="exact"/>
      <w:ind w:left="180" w:right="176"/>
      <w:jc w:val="both"/>
    </w:pPr>
    <w:rPr>
      <w:rFonts w:ascii="Times New Roman" w:eastAsia="Lucida Sans Unicode" w:hAnsi="Times New Roman" w:cs="Times New Roman"/>
      <w:b/>
      <w:bCs/>
      <w:kern w:val="1"/>
      <w:sz w:val="28"/>
      <w:szCs w:val="28"/>
      <w:lang w:val="ro-RO"/>
    </w:rPr>
  </w:style>
  <w:style w:type="character" w:customStyle="1" w:styleId="opis">
    <w:name w:val="opis"/>
    <w:basedOn w:val="DefaultParagraphFont"/>
    <w:rsid w:val="0075428F"/>
  </w:style>
  <w:style w:type="paragraph" w:styleId="BalloonText">
    <w:name w:val="Balloon Text"/>
    <w:basedOn w:val="Normal"/>
    <w:link w:val="BalloonTextChar"/>
    <w:semiHidden/>
    <w:rsid w:val="0075428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7542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0">
    <w:name w:val="Содержимое таблицы"/>
    <w:basedOn w:val="Normal"/>
    <w:rsid w:val="0075428F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val="ru-RU"/>
    </w:rPr>
  </w:style>
  <w:style w:type="table" w:styleId="TableGrid">
    <w:name w:val="Table Grid"/>
    <w:basedOn w:val="TableNormal"/>
    <w:rsid w:val="0075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5428F"/>
    <w:rPr>
      <w:b/>
      <w:bCs/>
    </w:rPr>
  </w:style>
  <w:style w:type="paragraph" w:customStyle="1" w:styleId="Char">
    <w:name w:val=" Char"/>
    <w:basedOn w:val="Normal"/>
    <w:rsid w:val="0075428F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character" w:styleId="Emphasis">
    <w:name w:val="Emphasis"/>
    <w:uiPriority w:val="20"/>
    <w:qFormat/>
    <w:rsid w:val="0075428F"/>
    <w:rPr>
      <w:i/>
      <w:iCs/>
    </w:rPr>
  </w:style>
  <w:style w:type="paragraph" w:styleId="BodyText">
    <w:name w:val="Body Text"/>
    <w:basedOn w:val="Normal"/>
    <w:link w:val="BodyTextChar"/>
    <w:rsid w:val="0075428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75428F"/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paragraph" w:styleId="Title">
    <w:name w:val="Title"/>
    <w:basedOn w:val="Normal"/>
    <w:link w:val="TitleChar"/>
    <w:qFormat/>
    <w:rsid w:val="00754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TitleChar">
    <w:name w:val="Title Char"/>
    <w:basedOn w:val="DefaultParagraphFont"/>
    <w:link w:val="Title"/>
    <w:rsid w:val="0075428F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BodyTextIndent2">
    <w:name w:val="Body Text Indent 2"/>
    <w:basedOn w:val="Normal"/>
    <w:link w:val="BodyTextIndent2Char"/>
    <w:rsid w:val="007542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5428F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styleId="NormalWeb">
    <w:name w:val="Normal (Web)"/>
    <w:basedOn w:val="Normal"/>
    <w:uiPriority w:val="99"/>
    <w:rsid w:val="0075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CharCharCharChar1CharCharCharCharCharCharCharCharCharChar">
    <w:name w:val=" Char Char Char Char Char Char Char Char1 Char Char Char Char Char Char Char Char Char Char"/>
    <w:basedOn w:val="Normal"/>
    <w:rsid w:val="007542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1">
    <w:name w:val="Абзац списка"/>
    <w:basedOn w:val="Normal"/>
    <w:uiPriority w:val="34"/>
    <w:qFormat/>
    <w:rsid w:val="0075428F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ListParagraph1">
    <w:name w:val="List Paragraph1"/>
    <w:basedOn w:val="Normal"/>
    <w:qFormat/>
    <w:rsid w:val="007542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t">
    <w:name w:val="tt"/>
    <w:basedOn w:val="Normal"/>
    <w:rsid w:val="007542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Normal"/>
    <w:rsid w:val="0075428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p">
    <w:name w:val="cp"/>
    <w:basedOn w:val="Normal"/>
    <w:rsid w:val="007542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Normal"/>
    <w:rsid w:val="007542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7542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75428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754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7542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5428F"/>
  </w:style>
  <w:style w:type="paragraph" w:customStyle="1" w:styleId="a2">
    <w:name w:val="Стиль"/>
    <w:rsid w:val="0075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75428F"/>
  </w:style>
  <w:style w:type="character" w:customStyle="1" w:styleId="apple-converted-space">
    <w:name w:val="apple-converted-space"/>
    <w:basedOn w:val="DefaultParagraphFont"/>
    <w:rsid w:val="0075428F"/>
  </w:style>
  <w:style w:type="paragraph" w:customStyle="1" w:styleId="2">
    <w:name w:val=" Знак Знак2 Знак Знак"/>
    <w:basedOn w:val="Normal"/>
    <w:rsid w:val="0075428F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customStyle="1" w:styleId="docblue">
    <w:name w:val="doc_blue"/>
    <w:basedOn w:val="DefaultParagraphFont"/>
    <w:rsid w:val="0075428F"/>
  </w:style>
  <w:style w:type="character" w:customStyle="1" w:styleId="7">
    <w:name w:val=" Знак Знак7"/>
    <w:semiHidden/>
    <w:locked/>
    <w:rsid w:val="0075428F"/>
    <w:rPr>
      <w:i/>
      <w:iCs/>
      <w:sz w:val="28"/>
      <w:szCs w:val="28"/>
      <w:lang w:val="ro-RO" w:eastAsia="ru-RU"/>
    </w:rPr>
  </w:style>
  <w:style w:type="paragraph" w:customStyle="1" w:styleId="20">
    <w:name w:val="Знак Знак2"/>
    <w:basedOn w:val="Normal"/>
    <w:rsid w:val="0075428F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paragraph" w:customStyle="1" w:styleId="21">
    <w:name w:val="Знак Знак2 Знак Знак Знак Знак"/>
    <w:basedOn w:val="Normal"/>
    <w:rsid w:val="0075428F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paragraph" w:customStyle="1" w:styleId="CharChar">
    <w:name w:val=" Знак Знак Char Char Знак"/>
    <w:basedOn w:val="Normal"/>
    <w:rsid w:val="0075428F"/>
    <w:pPr>
      <w:spacing w:after="160" w:line="240" w:lineRule="exact"/>
    </w:pPr>
    <w:rPr>
      <w:rFonts w:ascii="Arial" w:eastAsia="Batang" w:hAnsi="Arial" w:cs="Arial"/>
      <w:kern w:val="28"/>
      <w:sz w:val="20"/>
      <w:szCs w:val="20"/>
      <w:lang w:val="ro-MO"/>
    </w:rPr>
  </w:style>
  <w:style w:type="paragraph" w:styleId="Header">
    <w:name w:val="header"/>
    <w:basedOn w:val="Normal"/>
    <w:link w:val="HeaderChar"/>
    <w:rsid w:val="00754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7542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7542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vicii.gov.md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4887</Words>
  <Characters>27861</Characters>
  <Application>Microsoft Office Word</Application>
  <DocSecurity>0</DocSecurity>
  <Lines>232</Lines>
  <Paragraphs>65</Paragraphs>
  <ScaleCrop>false</ScaleCrop>
  <Company/>
  <LinksUpToDate>false</LinksUpToDate>
  <CharactersWithSpaces>32683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2014-05-23T12:43:00Z</dcterms:created>
  <dcterms:modified xsi:type="dcterms:W3CDTF">2014-05-23T12:44:00Z</dcterms:modified>
</cp:coreProperties>
</file>